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7" w:rsidRPr="00556997" w:rsidRDefault="00556997" w:rsidP="00556997">
      <w:pPr>
        <w:spacing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 w:rsidRPr="00556997">
        <w:rPr>
          <w:rFonts w:ascii="Garamond" w:hAnsi="Garamond"/>
          <w:b/>
          <w:sz w:val="28"/>
          <w:szCs w:val="28"/>
          <w:u w:val="single"/>
        </w:rPr>
        <w:t>End of year expectations</w:t>
      </w:r>
    </w:p>
    <w:p w:rsidR="00B20B4D" w:rsidRPr="00556997" w:rsidRDefault="00862664" w:rsidP="00B20B4D">
      <w:pPr>
        <w:spacing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Year 4</w:t>
      </w:r>
    </w:p>
    <w:p w:rsidR="00556997" w:rsidRDefault="00A42780" w:rsidP="00A427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Every year group has a set of objectives for which the children are aiming to achieve</w:t>
      </w:r>
      <w:r w:rsidR="00A73041">
        <w:rPr>
          <w:rFonts w:ascii="Garamond" w:hAnsi="Garamond"/>
          <w:sz w:val="24"/>
          <w:szCs w:val="24"/>
        </w:rPr>
        <w:t xml:space="preserve"> by the end of the school year</w:t>
      </w:r>
      <w:r>
        <w:rPr>
          <w:rFonts w:ascii="Garamond" w:hAnsi="Garamond"/>
          <w:sz w:val="24"/>
          <w:szCs w:val="24"/>
        </w:rPr>
        <w:t xml:space="preserve">. </w:t>
      </w:r>
      <w:r w:rsidRPr="00A42780">
        <w:rPr>
          <w:rFonts w:ascii="Garamond" w:hAnsi="Garamond"/>
          <w:sz w:val="24"/>
          <w:szCs w:val="24"/>
        </w:rPr>
        <w:t>Meeting these objectives will help your child to make</w:t>
      </w:r>
      <w:r>
        <w:rPr>
          <w:rFonts w:ascii="Garamond" w:hAnsi="Garamond"/>
          <w:sz w:val="24"/>
          <w:szCs w:val="24"/>
        </w:rPr>
        <w:t xml:space="preserve"> </w:t>
      </w:r>
      <w:r w:rsidRPr="00A42780">
        <w:rPr>
          <w:rFonts w:ascii="Garamond" w:hAnsi="Garamond"/>
          <w:sz w:val="24"/>
          <w:szCs w:val="24"/>
        </w:rPr>
        <w:t xml:space="preserve">good progress as they move through the school. </w:t>
      </w:r>
      <w:r w:rsidR="00556997">
        <w:rPr>
          <w:rFonts w:ascii="Garamond" w:hAnsi="Garamond"/>
          <w:sz w:val="24"/>
          <w:szCs w:val="24"/>
        </w:rPr>
        <w:t xml:space="preserve">These objectives will be worked on and repeated for revision and practise in lessons and home learning </w:t>
      </w:r>
      <w:r w:rsidRPr="00A42780">
        <w:rPr>
          <w:rFonts w:ascii="Garamond" w:hAnsi="Garamond"/>
          <w:sz w:val="24"/>
          <w:szCs w:val="24"/>
        </w:rPr>
        <w:t>throughout the year and</w:t>
      </w:r>
      <w:r>
        <w:rPr>
          <w:rFonts w:ascii="Garamond" w:hAnsi="Garamond"/>
          <w:sz w:val="24"/>
          <w:szCs w:val="24"/>
        </w:rPr>
        <w:t xml:space="preserve"> </w:t>
      </w:r>
      <w:r w:rsidRPr="00A42780">
        <w:rPr>
          <w:rFonts w:ascii="Garamond" w:hAnsi="Garamond"/>
          <w:sz w:val="24"/>
          <w:szCs w:val="24"/>
        </w:rPr>
        <w:t>will be the focus of direct teaching.</w:t>
      </w:r>
      <w:r w:rsidR="00556997">
        <w:rPr>
          <w:rFonts w:ascii="Garamond" w:hAnsi="Garamond"/>
          <w:sz w:val="24"/>
          <w:szCs w:val="24"/>
        </w:rPr>
        <w:t xml:space="preserve"> The curriculum contains other objectives not listed here which will also be covered and learnt, however </w:t>
      </w:r>
      <w:r w:rsidR="0067617C">
        <w:rPr>
          <w:rFonts w:ascii="Garamond" w:hAnsi="Garamond"/>
          <w:sz w:val="24"/>
          <w:szCs w:val="24"/>
        </w:rPr>
        <w:t xml:space="preserve">these are the key skills which will help them on their learning journey. </w:t>
      </w:r>
      <w:r w:rsidR="00556997">
        <w:rPr>
          <w:rFonts w:ascii="Garamond" w:hAnsi="Garamond"/>
          <w:sz w:val="24"/>
          <w:szCs w:val="24"/>
        </w:rPr>
        <w:t xml:space="preserve"> </w:t>
      </w:r>
    </w:p>
    <w:p w:rsidR="00A42780" w:rsidRPr="00A42780" w:rsidRDefault="00556997" w:rsidP="00A42780">
      <w:pPr>
        <w:spacing w:line="240" w:lineRule="auto"/>
        <w:rPr>
          <w:rFonts w:ascii="Garamond" w:hAnsi="Garamond"/>
          <w:sz w:val="24"/>
          <w:szCs w:val="24"/>
        </w:rPr>
      </w:pPr>
      <w:r w:rsidRPr="00A42780">
        <w:rPr>
          <w:rFonts w:ascii="Garamond" w:hAnsi="Garamond"/>
          <w:sz w:val="24"/>
          <w:szCs w:val="24"/>
        </w:rPr>
        <w:t>Any extra support</w:t>
      </w:r>
      <w:r>
        <w:rPr>
          <w:rFonts w:ascii="Garamond" w:hAnsi="Garamond"/>
          <w:sz w:val="24"/>
          <w:szCs w:val="24"/>
        </w:rPr>
        <w:t xml:space="preserve"> </w:t>
      </w:r>
      <w:r w:rsidRPr="00A42780">
        <w:rPr>
          <w:rFonts w:ascii="Garamond" w:hAnsi="Garamond"/>
          <w:sz w:val="24"/>
          <w:szCs w:val="24"/>
        </w:rPr>
        <w:t xml:space="preserve">you can provide </w:t>
      </w:r>
      <w:r>
        <w:rPr>
          <w:rFonts w:ascii="Garamond" w:hAnsi="Garamond"/>
          <w:sz w:val="24"/>
          <w:szCs w:val="24"/>
        </w:rPr>
        <w:t xml:space="preserve">at home to </w:t>
      </w:r>
      <w:r w:rsidRPr="00A42780">
        <w:rPr>
          <w:rFonts w:ascii="Garamond" w:hAnsi="Garamond"/>
          <w:sz w:val="24"/>
          <w:szCs w:val="24"/>
        </w:rPr>
        <w:t>help your children to achieve</w:t>
      </w:r>
      <w:r>
        <w:rPr>
          <w:rFonts w:ascii="Garamond" w:hAnsi="Garamond"/>
          <w:sz w:val="24"/>
          <w:szCs w:val="24"/>
        </w:rPr>
        <w:t xml:space="preserve"> </w:t>
      </w:r>
      <w:r w:rsidRPr="00A42780">
        <w:rPr>
          <w:rFonts w:ascii="Garamond" w:hAnsi="Garamond"/>
          <w:sz w:val="24"/>
          <w:szCs w:val="24"/>
        </w:rPr>
        <w:t xml:space="preserve">these is valued </w:t>
      </w:r>
      <w:r>
        <w:rPr>
          <w:rFonts w:ascii="Garamond" w:hAnsi="Garamond"/>
          <w:sz w:val="24"/>
          <w:szCs w:val="24"/>
        </w:rPr>
        <w:t xml:space="preserve">by the teaching staff </w:t>
      </w:r>
      <w:r w:rsidRPr="00A42780">
        <w:rPr>
          <w:rFonts w:ascii="Garamond" w:hAnsi="Garamond"/>
          <w:sz w:val="24"/>
          <w:szCs w:val="24"/>
        </w:rPr>
        <w:t>greatly.</w:t>
      </w:r>
      <w:r>
        <w:rPr>
          <w:rFonts w:ascii="Garamond" w:hAnsi="Garamond"/>
          <w:sz w:val="24"/>
          <w:szCs w:val="24"/>
        </w:rPr>
        <w:t xml:space="preserve"> </w:t>
      </w:r>
      <w:r w:rsidR="00A42780" w:rsidRPr="00A42780">
        <w:rPr>
          <w:rFonts w:ascii="Garamond" w:hAnsi="Garamond"/>
          <w:sz w:val="24"/>
          <w:szCs w:val="24"/>
        </w:rPr>
        <w:t>If you have any questions about the content of this</w:t>
      </w:r>
      <w:r w:rsidR="00A42780">
        <w:rPr>
          <w:rFonts w:ascii="Garamond" w:hAnsi="Garamond"/>
          <w:sz w:val="24"/>
          <w:szCs w:val="24"/>
        </w:rPr>
        <w:t xml:space="preserve"> </w:t>
      </w:r>
      <w:r w:rsidR="00A42780" w:rsidRPr="00A42780">
        <w:rPr>
          <w:rFonts w:ascii="Garamond" w:hAnsi="Garamond"/>
          <w:sz w:val="24"/>
          <w:szCs w:val="24"/>
        </w:rPr>
        <w:t>booklet or want support in knowing how best to help</w:t>
      </w:r>
      <w:r w:rsidR="00A42780">
        <w:rPr>
          <w:rFonts w:ascii="Garamond" w:hAnsi="Garamond"/>
          <w:sz w:val="24"/>
          <w:szCs w:val="24"/>
        </w:rPr>
        <w:t xml:space="preserve"> </w:t>
      </w:r>
      <w:r w:rsidR="00A42780" w:rsidRPr="00A42780">
        <w:rPr>
          <w:rFonts w:ascii="Garamond" w:hAnsi="Garamond"/>
          <w:sz w:val="24"/>
          <w:szCs w:val="24"/>
        </w:rPr>
        <w:t xml:space="preserve">your child, please </w:t>
      </w:r>
      <w:r>
        <w:rPr>
          <w:rFonts w:ascii="Garamond" w:hAnsi="Garamond"/>
          <w:sz w:val="24"/>
          <w:szCs w:val="24"/>
        </w:rPr>
        <w:t xml:space="preserve">contact your child’s teacher to discuss. </w:t>
      </w:r>
    </w:p>
    <w:p w:rsidR="00A42780" w:rsidRDefault="00A42780" w:rsidP="00A42780">
      <w:pPr>
        <w:spacing w:line="240" w:lineRule="auto"/>
        <w:rPr>
          <w:rFonts w:ascii="Garamond" w:hAnsi="Garamond"/>
          <w:sz w:val="24"/>
          <w:szCs w:val="24"/>
        </w:rPr>
      </w:pPr>
    </w:p>
    <w:p w:rsidR="00A42780" w:rsidRDefault="00A42780" w:rsidP="00A42780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r w:rsidRPr="00556997">
        <w:rPr>
          <w:rFonts w:ascii="Garamond" w:hAnsi="Garamond"/>
          <w:b/>
          <w:sz w:val="24"/>
          <w:szCs w:val="24"/>
          <w:u w:val="single"/>
        </w:rPr>
        <w:t>Writing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Write at length across a range of text types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(narrative, non-fiction, poetry), showing an</w:t>
      </w:r>
      <w:r w:rsidRPr="00862664"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understanding of audience and purpose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Read aloud own writing clearly, with appropriate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expression, tone and volume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standard English forms for verbs e.g. ‘we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were’ instead of ‘we was’, or ‘I did’ instead of ‘I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done’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paragraphs to organise ideas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Vary sentence structure, using different openers.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noun phrases with prepositional phrases (e.g.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the stranger with brown, curly hair)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appropriate choice of noun or pronoun.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fronted adverbials followed by a comma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(e.g. Later that day, I heard bad news.).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inverted commas and other punctuation to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punctuate direct speech</w:t>
      </w:r>
    </w:p>
    <w:p w:rsidR="00862664" w:rsidRPr="00862664" w:rsidRDefault="00862664" w:rsidP="0086266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Write with increasing legibility, consistency and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fluency, including joining letters using diagonal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and horizontal strokes</w:t>
      </w:r>
    </w:p>
    <w:p w:rsidR="00A42780" w:rsidRDefault="00A42780" w:rsidP="00A42780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r w:rsidRPr="00556997">
        <w:rPr>
          <w:rFonts w:ascii="Garamond" w:hAnsi="Garamond"/>
          <w:b/>
          <w:sz w:val="24"/>
          <w:szCs w:val="24"/>
          <w:u w:val="single"/>
        </w:rPr>
        <w:t>Reading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 xml:space="preserve">Read age-appropriate texts fluently and for </w:t>
      </w:r>
      <w:proofErr w:type="spellStart"/>
      <w:r w:rsidRPr="00862664">
        <w:rPr>
          <w:rFonts w:ascii="Garamond" w:hAnsi="Garamond" w:cs="Letter-join24"/>
          <w:sz w:val="24"/>
          <w:szCs w:val="24"/>
        </w:rPr>
        <w:t>a</w:t>
      </w:r>
      <w:proofErr w:type="spellEnd"/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increasing period of time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knowledg</w:t>
      </w:r>
      <w:r>
        <w:rPr>
          <w:rFonts w:ascii="Garamond" w:hAnsi="Garamond" w:cs="Letter-join24"/>
          <w:sz w:val="24"/>
          <w:szCs w:val="24"/>
        </w:rPr>
        <w:t xml:space="preserve">e of prefixes, suffixes and root </w:t>
      </w:r>
      <w:r w:rsidRPr="00862664">
        <w:rPr>
          <w:rFonts w:ascii="Garamond" w:hAnsi="Garamond" w:cs="Letter-join24"/>
          <w:sz w:val="24"/>
          <w:szCs w:val="24"/>
        </w:rPr>
        <w:t>words to understand new words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Use a dictionary to look up the meaning of new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words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Express an opinion about a text, including likes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and dislikes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Make predictions based on what has happened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and using own experience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Can retell known stories accurately and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confidently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Begin to summarise sections of a text</w:t>
      </w:r>
    </w:p>
    <w:p w:rsidR="00862664" w:rsidRPr="00862664" w:rsidRDefault="00862664" w:rsidP="0086266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Compare texts by the same author</w:t>
      </w:r>
    </w:p>
    <w:p w:rsidR="00862664" w:rsidRPr="008A6F61" w:rsidRDefault="00862664" w:rsidP="008A6F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Explain why a writer has used</w:t>
      </w:r>
      <w:r>
        <w:rPr>
          <w:rFonts w:ascii="Garamond" w:hAnsi="Garamond" w:cs="Letter-join24"/>
          <w:sz w:val="24"/>
          <w:szCs w:val="24"/>
        </w:rPr>
        <w:t xml:space="preserve"> </w:t>
      </w:r>
      <w:r w:rsidRPr="00862664">
        <w:rPr>
          <w:rFonts w:ascii="Garamond" w:hAnsi="Garamond" w:cs="Letter-join24"/>
          <w:sz w:val="24"/>
          <w:szCs w:val="24"/>
        </w:rPr>
        <w:t>words/phrases/different sentence types and the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effect it has created</w:t>
      </w:r>
    </w:p>
    <w:p w:rsidR="00862664" w:rsidRPr="008A6F61" w:rsidRDefault="00862664" w:rsidP="008A6F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62664">
        <w:rPr>
          <w:rFonts w:ascii="Garamond" w:hAnsi="Garamond" w:cs="Letter-join24"/>
          <w:sz w:val="24"/>
          <w:szCs w:val="24"/>
        </w:rPr>
        <w:t>Can scan non-fiction texts to locate information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and/or answer a question</w:t>
      </w:r>
    </w:p>
    <w:p w:rsidR="008630A6" w:rsidRPr="00556997" w:rsidRDefault="008630A6" w:rsidP="00A42780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A42780" w:rsidRPr="00556997" w:rsidRDefault="00A42780" w:rsidP="00A42780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r w:rsidRPr="00556997">
        <w:rPr>
          <w:rFonts w:ascii="Garamond" w:hAnsi="Garamond"/>
          <w:b/>
          <w:sz w:val="24"/>
          <w:szCs w:val="24"/>
          <w:u w:val="single"/>
        </w:rPr>
        <w:t>Maths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Count backwards through zero to include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negative numbers.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Compare and order numbers beyond 1,000, and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numbers with up to 2 decimal places.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Read Roman numerals to 100.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Find 1,000 more/less than a given number.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Count in multiples of 6, 7, 9, 25 and 1000.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lastRenderedPageBreak/>
        <w:t>Recall and use multiplication and division facts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all tables t</w:t>
      </w:r>
      <w:bookmarkStart w:id="0" w:name="_GoBack"/>
      <w:bookmarkEnd w:id="0"/>
      <w:r w:rsidRPr="008A6F61">
        <w:rPr>
          <w:rFonts w:ascii="Garamond" w:hAnsi="Garamond" w:cs="Letter-join24"/>
          <w:sz w:val="24"/>
          <w:szCs w:val="24"/>
        </w:rPr>
        <w:t>o 12x12.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Round any number to the nearest 10, 100 or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1,000, and decimals to the nearest whole number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Add and subtract numbers with up to 4-digits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using the formal written (column) method.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Multiply: 2-digit and 3-digit numbers by 1-digit</w:t>
      </w:r>
    </w:p>
    <w:p w:rsidR="00862664" w:rsidRPr="008A6F61" w:rsidRDefault="00862664" w:rsidP="008A6F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 w:cs="Letter-join24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Find unit and non-unit fractions of numbers and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quantities (e.g. 2/3 of 24)</w:t>
      </w:r>
    </w:p>
    <w:p w:rsidR="00826112" w:rsidRPr="008A6F61" w:rsidRDefault="00862664" w:rsidP="002A3C0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8A6F61">
        <w:rPr>
          <w:rFonts w:ascii="Garamond" w:hAnsi="Garamond" w:cs="Letter-join24"/>
          <w:sz w:val="24"/>
          <w:szCs w:val="24"/>
        </w:rPr>
        <w:t>Read, write and convert time between analogue</w:t>
      </w:r>
      <w:r w:rsidR="008A6F61">
        <w:rPr>
          <w:rFonts w:ascii="Garamond" w:hAnsi="Garamond" w:cs="Letter-join24"/>
          <w:sz w:val="24"/>
          <w:szCs w:val="24"/>
        </w:rPr>
        <w:t xml:space="preserve"> </w:t>
      </w:r>
      <w:r w:rsidRPr="008A6F61">
        <w:rPr>
          <w:rFonts w:ascii="Garamond" w:hAnsi="Garamond" w:cs="Letter-join24"/>
          <w:sz w:val="24"/>
          <w:szCs w:val="24"/>
        </w:rPr>
        <w:t>and digital 12 and 24 hour clocks</w:t>
      </w:r>
    </w:p>
    <w:sectPr w:rsidR="00826112" w:rsidRPr="008A6F61" w:rsidSect="0055699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97" w:rsidRDefault="00556997" w:rsidP="00556997">
      <w:pPr>
        <w:spacing w:after="0" w:line="240" w:lineRule="auto"/>
      </w:pPr>
      <w:r>
        <w:separator/>
      </w:r>
    </w:p>
  </w:endnote>
  <w:endnote w:type="continuationSeparator" w:id="0">
    <w:p w:rsidR="00556997" w:rsidRDefault="00556997" w:rsidP="0055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ffy">
    <w:altName w:val="Cambria Math"/>
    <w:panose1 w:val="00000000000000000000"/>
    <w:charset w:val="00"/>
    <w:family w:val="swiss"/>
    <w:notTrueType/>
    <w:pitch w:val="variable"/>
    <w:sig w:usb0="00000001" w:usb1="52002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Letter-join2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97" w:rsidRDefault="00556997" w:rsidP="00556997">
      <w:pPr>
        <w:spacing w:after="0" w:line="240" w:lineRule="auto"/>
      </w:pPr>
      <w:r>
        <w:separator/>
      </w:r>
    </w:p>
  </w:footnote>
  <w:footnote w:type="continuationSeparator" w:id="0">
    <w:p w:rsidR="00556997" w:rsidRDefault="00556997" w:rsidP="0055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97" w:rsidRPr="0094298E" w:rsidRDefault="00556997" w:rsidP="00556997">
    <w:pPr>
      <w:pStyle w:val="Header"/>
      <w:jc w:val="center"/>
      <w:rPr>
        <w:rFonts w:ascii="Garamond" w:hAnsi="Garamond"/>
        <w:b/>
        <w:bCs/>
        <w:i/>
        <w:iCs/>
      </w:rPr>
    </w:pPr>
    <w:proofErr w:type="spellStart"/>
    <w:r w:rsidRPr="3F3880B4">
      <w:rPr>
        <w:rFonts w:ascii="Garamond" w:hAnsi="Garamond"/>
        <w:b/>
        <w:bCs/>
        <w:i/>
        <w:iCs/>
      </w:rPr>
      <w:t>Jennett’s</w:t>
    </w:r>
    <w:proofErr w:type="spellEnd"/>
    <w:r w:rsidRPr="3F3880B4">
      <w:rPr>
        <w:rFonts w:ascii="Garamond" w:hAnsi="Garamond"/>
        <w:b/>
        <w:bCs/>
        <w:i/>
        <w:iCs/>
      </w:rPr>
      <w:t xml:space="preserve"> Park - Empowering our children to flourish and achieve under God’s lov</w:t>
    </w:r>
    <w:r w:rsidRPr="00871E75">
      <w:rPr>
        <w:rFonts w:ascii="Garamond" w:hAnsi="Garamond" w:cstheme="minorHAnsi"/>
        <w:noProof/>
        <w:lang w:eastAsia="en-GB"/>
      </w:rPr>
      <w:drawing>
        <wp:anchor distT="0" distB="0" distL="114300" distR="114300" simplePos="0" relativeHeight="251660288" behindDoc="1" locked="1" layoutInCell="1" allowOverlap="1" wp14:anchorId="237B5A81" wp14:editId="4E4BDE87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4191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E75">
      <w:rPr>
        <w:rFonts w:ascii="Garamond" w:hAnsi="Garamond" w:cstheme="minorHAnsi"/>
        <w:noProof/>
        <w:lang w:eastAsia="en-GB"/>
      </w:rPr>
      <w:drawing>
        <wp:anchor distT="0" distB="0" distL="114300" distR="114300" simplePos="0" relativeHeight="251659264" behindDoc="1" locked="1" layoutInCell="1" allowOverlap="1" wp14:anchorId="4FA4CED0" wp14:editId="009EDF60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419100" cy="4546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F3880B4">
      <w:rPr>
        <w:rFonts w:ascii="Garamond" w:hAnsi="Garamond"/>
        <w:b/>
        <w:bCs/>
        <w:i/>
        <w:iCs/>
      </w:rPr>
      <w:t>e</w:t>
    </w:r>
  </w:p>
  <w:p w:rsidR="00556997" w:rsidRDefault="00556997">
    <w:pPr>
      <w:pStyle w:val="Header"/>
    </w:pPr>
  </w:p>
  <w:p w:rsidR="00556997" w:rsidRDefault="00556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50" w:hanging="171"/>
      </w:pPr>
      <w:rPr>
        <w:rFonts w:ascii="Tuffy" w:hAnsi="Tuffy" w:cs="Tuffy"/>
        <w:b w:val="0"/>
        <w:bCs w:val="0"/>
        <w:color w:val="292526"/>
        <w:w w:val="100"/>
        <w:sz w:val="24"/>
        <w:szCs w:val="24"/>
      </w:rPr>
    </w:lvl>
    <w:lvl w:ilvl="1">
      <w:numFmt w:val="bullet"/>
      <w:lvlText w:val="•"/>
      <w:lvlJc w:val="left"/>
      <w:pPr>
        <w:ind w:left="704" w:hanging="171"/>
      </w:pPr>
    </w:lvl>
    <w:lvl w:ilvl="2">
      <w:numFmt w:val="bullet"/>
      <w:lvlText w:val="•"/>
      <w:lvlJc w:val="left"/>
      <w:pPr>
        <w:ind w:left="1149" w:hanging="171"/>
      </w:pPr>
    </w:lvl>
    <w:lvl w:ilvl="3">
      <w:numFmt w:val="bullet"/>
      <w:lvlText w:val="•"/>
      <w:lvlJc w:val="left"/>
      <w:pPr>
        <w:ind w:left="1593" w:hanging="171"/>
      </w:pPr>
    </w:lvl>
    <w:lvl w:ilvl="4">
      <w:numFmt w:val="bullet"/>
      <w:lvlText w:val="•"/>
      <w:lvlJc w:val="left"/>
      <w:pPr>
        <w:ind w:left="2038" w:hanging="171"/>
      </w:pPr>
    </w:lvl>
    <w:lvl w:ilvl="5">
      <w:numFmt w:val="bullet"/>
      <w:lvlText w:val="•"/>
      <w:lvlJc w:val="left"/>
      <w:pPr>
        <w:ind w:left="2482" w:hanging="171"/>
      </w:pPr>
    </w:lvl>
    <w:lvl w:ilvl="6">
      <w:numFmt w:val="bullet"/>
      <w:lvlText w:val="•"/>
      <w:lvlJc w:val="left"/>
      <w:pPr>
        <w:ind w:left="2927" w:hanging="171"/>
      </w:pPr>
    </w:lvl>
    <w:lvl w:ilvl="7">
      <w:numFmt w:val="bullet"/>
      <w:lvlText w:val="•"/>
      <w:lvlJc w:val="left"/>
      <w:pPr>
        <w:ind w:left="3371" w:hanging="171"/>
      </w:pPr>
    </w:lvl>
    <w:lvl w:ilvl="8">
      <w:numFmt w:val="bullet"/>
      <w:lvlText w:val="•"/>
      <w:lvlJc w:val="left"/>
      <w:pPr>
        <w:ind w:left="3816" w:hanging="171"/>
      </w:pPr>
    </w:lvl>
  </w:abstractNum>
  <w:abstractNum w:abstractNumId="1" w15:restartNumberingAfterBreak="0">
    <w:nsid w:val="00364203"/>
    <w:multiLevelType w:val="hybridMultilevel"/>
    <w:tmpl w:val="F9584272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358FED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30A6"/>
    <w:multiLevelType w:val="hybridMultilevel"/>
    <w:tmpl w:val="13420D94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29FA"/>
    <w:multiLevelType w:val="hybridMultilevel"/>
    <w:tmpl w:val="6CDE0D18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0685"/>
    <w:multiLevelType w:val="hybridMultilevel"/>
    <w:tmpl w:val="A3D6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81A"/>
    <w:multiLevelType w:val="hybridMultilevel"/>
    <w:tmpl w:val="EFE2486E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B1656"/>
    <w:multiLevelType w:val="hybridMultilevel"/>
    <w:tmpl w:val="0EB0DF30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636A"/>
    <w:multiLevelType w:val="hybridMultilevel"/>
    <w:tmpl w:val="6F9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353"/>
    <w:multiLevelType w:val="hybridMultilevel"/>
    <w:tmpl w:val="F7342FA0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4D44BFA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3353"/>
    <w:multiLevelType w:val="hybridMultilevel"/>
    <w:tmpl w:val="006EE312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478D7"/>
    <w:multiLevelType w:val="hybridMultilevel"/>
    <w:tmpl w:val="5024D164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BFF"/>
    <w:multiLevelType w:val="hybridMultilevel"/>
    <w:tmpl w:val="DDBAE7CE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575"/>
    <w:multiLevelType w:val="hybridMultilevel"/>
    <w:tmpl w:val="CE9AAA6E"/>
    <w:lvl w:ilvl="0" w:tplc="4D44BFAA">
      <w:numFmt w:val="bullet"/>
      <w:lvlText w:val="•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1860BA"/>
    <w:multiLevelType w:val="hybridMultilevel"/>
    <w:tmpl w:val="065EB078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03D47"/>
    <w:multiLevelType w:val="hybridMultilevel"/>
    <w:tmpl w:val="3A6CD542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2915"/>
    <w:multiLevelType w:val="hybridMultilevel"/>
    <w:tmpl w:val="746A87E0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63C5"/>
    <w:multiLevelType w:val="hybridMultilevel"/>
    <w:tmpl w:val="132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47C65"/>
    <w:multiLevelType w:val="hybridMultilevel"/>
    <w:tmpl w:val="010EC6A6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E66FE"/>
    <w:multiLevelType w:val="hybridMultilevel"/>
    <w:tmpl w:val="EB4C6C76"/>
    <w:lvl w:ilvl="0" w:tplc="206C2B7A">
      <w:start w:val="1"/>
      <w:numFmt w:val="decimal"/>
      <w:pStyle w:val="NumberedBullets-Twink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6138E"/>
    <w:multiLevelType w:val="hybridMultilevel"/>
    <w:tmpl w:val="B6765BD2"/>
    <w:lvl w:ilvl="0" w:tplc="4D44BFA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9"/>
  </w:num>
  <w:num w:numId="6">
    <w:abstractNumId w:val="15"/>
  </w:num>
  <w:num w:numId="7">
    <w:abstractNumId w:val="5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18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11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1C"/>
    <w:rsid w:val="004B67A3"/>
    <w:rsid w:val="004C385E"/>
    <w:rsid w:val="004E2537"/>
    <w:rsid w:val="00556997"/>
    <w:rsid w:val="0067617C"/>
    <w:rsid w:val="00826112"/>
    <w:rsid w:val="00862664"/>
    <w:rsid w:val="008630A6"/>
    <w:rsid w:val="00872826"/>
    <w:rsid w:val="008A6F61"/>
    <w:rsid w:val="00A42780"/>
    <w:rsid w:val="00A43A1C"/>
    <w:rsid w:val="00A73041"/>
    <w:rsid w:val="00AF2BE9"/>
    <w:rsid w:val="00B06889"/>
    <w:rsid w:val="00B20B4D"/>
    <w:rsid w:val="00C41056"/>
    <w:rsid w:val="00C96690"/>
    <w:rsid w:val="00EC299E"/>
    <w:rsid w:val="00E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C280"/>
  <w15:chartTrackingRefBased/>
  <w15:docId w15:val="{C1F631D5-6688-4A6C-919B-2827169B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2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97"/>
  </w:style>
  <w:style w:type="paragraph" w:styleId="Footer">
    <w:name w:val="footer"/>
    <w:basedOn w:val="Normal"/>
    <w:link w:val="FooterChar"/>
    <w:uiPriority w:val="99"/>
    <w:unhideWhenUsed/>
    <w:rsid w:val="0055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97"/>
  </w:style>
  <w:style w:type="paragraph" w:customStyle="1" w:styleId="NumberedBullets-Twinkl">
    <w:name w:val="Numbered Bullets - Twinkl"/>
    <w:basedOn w:val="Normal"/>
    <w:link w:val="NumberedBullets-TwinklChar"/>
    <w:qFormat/>
    <w:rsid w:val="008630A6"/>
    <w:pPr>
      <w:numPr>
        <w:numId w:val="12"/>
      </w:numPr>
      <w:suppressAutoHyphens/>
      <w:autoSpaceDE w:val="0"/>
      <w:autoSpaceDN w:val="0"/>
      <w:adjustRightInd w:val="0"/>
      <w:spacing w:line="276" w:lineRule="auto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customStyle="1" w:styleId="NumberedBullets-TwinklChar">
    <w:name w:val="Numbered Bullets - Twinkl Char"/>
    <w:link w:val="NumberedBullets-Twinkl"/>
    <w:rsid w:val="008630A6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F2BE9"/>
    <w:pPr>
      <w:widowControl w:val="0"/>
      <w:autoSpaceDE w:val="0"/>
      <w:autoSpaceDN w:val="0"/>
      <w:adjustRightInd w:val="0"/>
      <w:spacing w:before="4" w:after="0" w:line="240" w:lineRule="auto"/>
      <w:ind w:left="40"/>
    </w:pPr>
    <w:rPr>
      <w:rFonts w:ascii="Tuffy" w:eastAsia="Times New Roman" w:hAnsi="Tuffy" w:cs="Tuffy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F2BE9"/>
    <w:rPr>
      <w:rFonts w:ascii="Tuffy" w:eastAsia="Times New Roman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65F9-AE94-4DAB-B083-64698264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Szadowski</dc:creator>
  <cp:keywords/>
  <dc:description/>
  <cp:lastModifiedBy>Carla Szadowski</cp:lastModifiedBy>
  <cp:revision>3</cp:revision>
  <dcterms:created xsi:type="dcterms:W3CDTF">2020-09-29T10:34:00Z</dcterms:created>
  <dcterms:modified xsi:type="dcterms:W3CDTF">2020-09-29T10:34:00Z</dcterms:modified>
</cp:coreProperties>
</file>